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9" w:rsidRPr="003B1BC9" w:rsidRDefault="006F141E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-160020</wp:posOffset>
            </wp:positionV>
            <wp:extent cx="7178862" cy="10086975"/>
            <wp:effectExtent l="19050" t="0" r="2988" b="0"/>
            <wp:wrapNone/>
            <wp:docPr id="1" name="Рисунок 1" descr="D:\Desktop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09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BC9" w:rsidRPr="003B1BC9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B1BC9" w:rsidRPr="003B1BC9" w:rsidRDefault="003B1BC9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B1BC9">
        <w:rPr>
          <w:rFonts w:ascii="Times New Roman" w:eastAsia="Times New Roman" w:hAnsi="Times New Roman"/>
          <w:bCs/>
          <w:sz w:val="24"/>
          <w:szCs w:val="24"/>
          <w:lang w:eastAsia="ru-RU"/>
        </w:rPr>
        <w:t>Юголукская</w:t>
      </w:r>
      <w:proofErr w:type="spellEnd"/>
      <w:r w:rsidRPr="003B1B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</w:t>
      </w:r>
    </w:p>
    <w:p w:rsidR="003B1BC9" w:rsidRPr="003B1BC9" w:rsidRDefault="003B1BC9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598" w:type="dxa"/>
        <w:tblInd w:w="-142" w:type="dxa"/>
        <w:tblLook w:val="04A0"/>
      </w:tblPr>
      <w:tblGrid>
        <w:gridCol w:w="3227"/>
        <w:gridCol w:w="2835"/>
        <w:gridCol w:w="283"/>
        <w:gridCol w:w="4253"/>
      </w:tblGrid>
      <w:tr w:rsidR="003B1BC9" w:rsidRPr="003B1BC9" w:rsidTr="006B1186">
        <w:tc>
          <w:tcPr>
            <w:tcW w:w="3227" w:type="dxa"/>
            <w:hideMark/>
          </w:tcPr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метод</w:t>
            </w:r>
            <w:proofErr w:type="gramStart"/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овете</w:t>
            </w:r>
            <w:proofErr w:type="spellEnd"/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/Игнатова И.В.</w:t>
            </w: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/      Протокол № 1     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«30» августа 2024 г</w:t>
            </w: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2835" w:type="dxa"/>
            <w:hideMark/>
          </w:tcPr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</w:t>
            </w: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ВР   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________</w:t>
            </w: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Гериш</w:t>
            </w:r>
            <w:proofErr w:type="spellEnd"/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/                          «30» августа 2024 г                                              </w:t>
            </w:r>
          </w:p>
        </w:tc>
        <w:tc>
          <w:tcPr>
            <w:tcW w:w="283" w:type="dxa"/>
            <w:hideMark/>
          </w:tcPr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4253" w:type="dxa"/>
          </w:tcPr>
          <w:p w:rsidR="003B1BC9" w:rsidRPr="003B1BC9" w:rsidRDefault="003B1BC9" w:rsidP="006B11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3B1B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Юголукская</w:t>
            </w:r>
            <w:proofErr w:type="spellEnd"/>
            <w:r w:rsidRPr="003B1B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  /</w:t>
            </w:r>
            <w:proofErr w:type="spellStart"/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Шипицина</w:t>
            </w:r>
            <w:proofErr w:type="spellEnd"/>
            <w:r w:rsidRPr="003B1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Л.Ф./</w:t>
            </w:r>
            <w:r w:rsidRPr="003B1B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№ 5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1BC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1B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«30» августа 2024 г</w:t>
            </w:r>
          </w:p>
          <w:p w:rsidR="003B1BC9" w:rsidRPr="003B1BC9" w:rsidRDefault="003B1BC9" w:rsidP="006B11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1BC9" w:rsidRPr="003B1BC9" w:rsidRDefault="003B1BC9" w:rsidP="003B1B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ind w:left="-142" w:firstLine="127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ind w:left="-142" w:firstLine="127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ind w:left="-142" w:firstLine="127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pacing w:after="0" w:line="240" w:lineRule="auto"/>
        <w:ind w:left="-142" w:firstLine="127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элективного курса 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BC9">
        <w:rPr>
          <w:rFonts w:ascii="Times New Roman" w:eastAsia="Times New Roman" w:hAnsi="Times New Roman"/>
          <w:b/>
          <w:sz w:val="24"/>
          <w:szCs w:val="24"/>
          <w:lang w:eastAsia="ru-RU"/>
        </w:rPr>
        <w:t>«Говорим и пишем правильно»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>для 11 общеобразовательного класса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Разработчик:                                                                                                                                                                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3B1BC9">
        <w:rPr>
          <w:rFonts w:ascii="Times New Roman" w:hAnsi="Times New Roman"/>
          <w:sz w:val="24"/>
          <w:szCs w:val="24"/>
        </w:rPr>
        <w:t xml:space="preserve">                          Короле</w:t>
      </w: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>ва Лариса Ивановна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Учитель русского языка и литературы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9" w:rsidRPr="003B1BC9" w:rsidRDefault="003B1BC9" w:rsidP="003B1BC9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>Юголок</w:t>
      </w:r>
      <w:proofErr w:type="spellEnd"/>
      <w:r w:rsidRPr="003B1BC9">
        <w:rPr>
          <w:rFonts w:ascii="Times New Roman" w:hAnsi="Times New Roman"/>
          <w:sz w:val="24"/>
          <w:szCs w:val="24"/>
        </w:rPr>
        <w:t>, 2024</w:t>
      </w:r>
      <w:r w:rsidRPr="003B1BC9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3B3" w:rsidRPr="006D23B3" w:rsidRDefault="006D23B3" w:rsidP="006D23B3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элективного курса «Говорим и пишем правильно» для                  11 общеобразовательного класса разработана </w:t>
      </w:r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>на основе примерной авторской программы элективного курса для обучающихся 11 общеобразовательного класса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элективных курсов.</w:t>
      </w:r>
      <w:proofErr w:type="gramEnd"/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Русский язык. Литература. 9-11 классы /под ред. </w:t>
      </w:r>
      <w:proofErr w:type="spellStart"/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>С.А.Войтас</w:t>
      </w:r>
      <w:proofErr w:type="spellEnd"/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</w:t>
      </w:r>
      <w:proofErr w:type="gramStart"/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>М.: Айрис-пресс, 2007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6D23B3" w:rsidRPr="006D23B3" w:rsidRDefault="006D23B3" w:rsidP="006D23B3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6D23B3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          Главной целью</w:t>
      </w:r>
      <w:r w:rsidRPr="006D23B3">
        <w:rPr>
          <w:rFonts w:ascii="Times New Roman" w:hAnsi="Times New Roman"/>
          <w:spacing w:val="-2"/>
          <w:sz w:val="24"/>
          <w:szCs w:val="24"/>
          <w:lang w:eastAsia="ru-RU"/>
        </w:rPr>
        <w:t xml:space="preserve"> школьного образования является развитие ребенка как компетентной лич</w:t>
      </w:r>
      <w:r w:rsidRPr="006D23B3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D23B3">
        <w:rPr>
          <w:rFonts w:ascii="Times New Roman" w:hAnsi="Times New Roman"/>
          <w:spacing w:val="-6"/>
          <w:sz w:val="24"/>
          <w:szCs w:val="24"/>
          <w:lang w:eastAsia="ru-RU"/>
        </w:rPr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 w:rsidRPr="006D23B3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D23B3">
        <w:rPr>
          <w:rFonts w:ascii="Times New Roman" w:hAnsi="Times New Roman"/>
          <w:spacing w:val="-5"/>
          <w:sz w:val="24"/>
          <w:szCs w:val="24"/>
          <w:lang w:eastAsia="ru-RU"/>
        </w:rPr>
        <w:t xml:space="preserve">ные ориентации, поиск смыслов жизнедеятельности. С этих позиций обучение рассматривается </w:t>
      </w:r>
      <w:r w:rsidRPr="006D23B3">
        <w:rPr>
          <w:rFonts w:ascii="Times New Roman" w:hAnsi="Times New Roman"/>
          <w:spacing w:val="-4"/>
          <w:sz w:val="24"/>
          <w:szCs w:val="24"/>
          <w:lang w:eastAsia="ru-RU"/>
        </w:rPr>
        <w:t xml:space="preserve">как процесс овладения не только определенной суммой знаний и системой соответствующих </w:t>
      </w:r>
      <w:r w:rsidRPr="006D23B3">
        <w:rPr>
          <w:rFonts w:ascii="Times New Roman" w:hAnsi="Times New Roman"/>
          <w:spacing w:val="-5"/>
          <w:sz w:val="24"/>
          <w:szCs w:val="24"/>
          <w:lang w:eastAsia="ru-RU"/>
        </w:rPr>
        <w:t xml:space="preserve">умений и навыков, но и как процесс овладения компетенциями. 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Предлагаемый подготовительно-тренировочный курс предназ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начен для учащихся 11 класса и рассчитан на </w:t>
      </w: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34 часа в год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1 час – в неделю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. Данный курс эффективен при организации занятий, ориентированных на подготовку к итоговой аттеста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ции, где независимо от формы проведения учащиеся должны продемонстрировать результаты овладения нормами современ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русского языка, основами культуры устной и письменной речи.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Цель: 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углубление и систематизация знаний о языке и речи, развитие коммуникативно-речевой культуры, расширение лин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гвистического кругозора учащихся.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Задачи: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основными нормами русского литературного языка;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прочной, надежной базы орфографических навыков;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совершенствование </w:t>
      </w:r>
      <w:proofErr w:type="spell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умений: обобщать, срав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нивать, классифицировать, анализировать, оценивать;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 анализу текста, его интерпретации;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языковой и лингвистической компетенций;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• 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создавать собственный текст, аргу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ментировать собственное мнение, использовать в речи раз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нообразные грамматические формы и лексическое богатство языка;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ассоциативного мышления учащихся.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На каждом занятии предусматривается двусторонний подход: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1. Теоретическая часть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(повторение правил, изучение труд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случаев правописания, определение этапов создания тек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ста).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(выполнение различных упражнений, помогающих сформировать языковую, лингвистическую и ком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муникативную компетентности; закрепление знания орфографи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и пунктуационных правил, приобретение устойчивых на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выков).</w:t>
      </w:r>
      <w:proofErr w:type="gramEnd"/>
    </w:p>
    <w:p w:rsidR="009A76FE" w:rsidRDefault="006D23B3" w:rsidP="009A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D23B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Формы изучения курса: </w:t>
      </w:r>
      <w:r w:rsidRPr="006D23B3">
        <w:rPr>
          <w:rFonts w:ascii="Times New Roman" w:hAnsi="Times New Roman"/>
          <w:sz w:val="24"/>
          <w:szCs w:val="24"/>
          <w:shd w:val="clear" w:color="auto" w:fill="FFFFFF"/>
        </w:rPr>
        <w:t xml:space="preserve">групповая и индивидуальная; работа с нормативными документами,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</w:t>
      </w:r>
      <w:proofErr w:type="spellStart"/>
      <w:r w:rsidRPr="006D23B3">
        <w:rPr>
          <w:rFonts w:ascii="Times New Roman" w:hAnsi="Times New Roman"/>
          <w:sz w:val="24"/>
          <w:szCs w:val="24"/>
          <w:shd w:val="clear" w:color="auto" w:fill="FFFFFF"/>
        </w:rPr>
        <w:t>тренировочно-диагностические</w:t>
      </w:r>
      <w:proofErr w:type="spellEnd"/>
      <w:r w:rsidRPr="006D23B3">
        <w:rPr>
          <w:rFonts w:ascii="Times New Roman" w:hAnsi="Times New Roman"/>
          <w:sz w:val="24"/>
          <w:szCs w:val="24"/>
          <w:shd w:val="clear" w:color="auto" w:fill="FFFFFF"/>
        </w:rPr>
        <w:t xml:space="preserve"> работы, использование различных каналов поиска информации.</w:t>
      </w:r>
      <w:proofErr w:type="gramEnd"/>
    </w:p>
    <w:p w:rsidR="009A76FE" w:rsidRDefault="009A76FE" w:rsidP="009A7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6FE" w:rsidRDefault="006D23B3" w:rsidP="009A7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23B3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6D23B3" w:rsidRPr="006D23B3" w:rsidRDefault="006D23B3" w:rsidP="009A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23B3">
        <w:rPr>
          <w:rFonts w:ascii="Times New Roman" w:hAnsi="Times New Roman"/>
          <w:sz w:val="24"/>
          <w:szCs w:val="24"/>
        </w:rPr>
        <w:t xml:space="preserve">Рабочая программа элективного курса по русскому языку "Говорим и пишем правильно" направлена на достижение </w:t>
      </w:r>
      <w:proofErr w:type="gramStart"/>
      <w:r w:rsidRPr="006D23B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D23B3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Pr="006D23B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D23B3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6D23B3" w:rsidRPr="006D23B3" w:rsidRDefault="006D23B3" w:rsidP="006D23B3">
      <w:pPr>
        <w:pStyle w:val="a4"/>
        <w:spacing w:before="0" w:beforeAutospacing="0" w:after="0" w:afterAutospacing="0"/>
        <w:ind w:firstLine="708"/>
        <w:jc w:val="both"/>
      </w:pPr>
      <w:r w:rsidRPr="006D23B3">
        <w:rPr>
          <w:b/>
          <w:bCs/>
        </w:rPr>
        <w:t>Личностные результаты: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 xml:space="preserve">-осознание феномена русского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</w:t>
      </w:r>
      <w:proofErr w:type="spellStart"/>
      <w:r w:rsidRPr="006D23B3">
        <w:t>социокультурной</w:t>
      </w:r>
      <w:proofErr w:type="spellEnd"/>
      <w:r w:rsidRPr="006D23B3">
        <w:t xml:space="preserve"> среде, готовности к самообразованию от уровня владения русским языком;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lastRenderedPageBreak/>
        <w:t>-понимание роли родного языка для самореализации, самовыражения личности в различных областях человеческой деятельности;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6D23B3" w:rsidRPr="006D23B3" w:rsidRDefault="006D23B3" w:rsidP="006D23B3">
      <w:pPr>
        <w:pStyle w:val="a4"/>
        <w:spacing w:before="0" w:beforeAutospacing="0" w:after="0" w:afterAutospacing="0"/>
        <w:ind w:firstLine="708"/>
        <w:jc w:val="both"/>
      </w:pPr>
      <w:proofErr w:type="spellStart"/>
      <w:r w:rsidRPr="006D23B3">
        <w:rPr>
          <w:b/>
          <w:bCs/>
        </w:rPr>
        <w:t>Метапредметные</w:t>
      </w:r>
      <w:proofErr w:type="spellEnd"/>
      <w:r w:rsidRPr="006D23B3">
        <w:rPr>
          <w:b/>
          <w:bCs/>
        </w:rPr>
        <w:t xml:space="preserve"> результаты: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-владение всеми видами речевой деятельности в разных коммуникативных условиях;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 xml:space="preserve">-владение разными видами чтения и </w:t>
      </w:r>
      <w:proofErr w:type="spellStart"/>
      <w:r w:rsidRPr="006D23B3">
        <w:t>аудирования</w:t>
      </w:r>
      <w:proofErr w:type="spellEnd"/>
      <w:r w:rsidRPr="006D23B3"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-владение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-владение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 xml:space="preserve">-способность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6D23B3">
        <w:t>межпредметном</w:t>
      </w:r>
      <w:proofErr w:type="spellEnd"/>
      <w:r w:rsidRPr="006D23B3">
        <w:t xml:space="preserve"> уровне;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6D23B3" w:rsidRPr="006D23B3" w:rsidRDefault="006D23B3" w:rsidP="006D23B3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  <w:r w:rsidRPr="006D23B3">
        <w:rPr>
          <w:b/>
          <w:bCs/>
        </w:rPr>
        <w:t>Предметные результаты: </w:t>
      </w:r>
      <w:r w:rsidRPr="006D23B3">
        <w:t>в результате изучения курса учащиеся должны</w:t>
      </w:r>
      <w:r w:rsidRPr="006D23B3">
        <w:rPr>
          <w:b/>
          <w:bCs/>
        </w:rPr>
        <w:t> </w:t>
      </w:r>
    </w:p>
    <w:p w:rsidR="006D23B3" w:rsidRPr="006D23B3" w:rsidRDefault="006D23B3" w:rsidP="006D23B3">
      <w:pPr>
        <w:pStyle w:val="a4"/>
        <w:spacing w:before="0" w:beforeAutospacing="0" w:after="0" w:afterAutospacing="0"/>
        <w:ind w:firstLine="708"/>
        <w:jc w:val="both"/>
      </w:pPr>
      <w:r w:rsidRPr="006D23B3">
        <w:rPr>
          <w:b/>
          <w:bCs/>
        </w:rPr>
        <w:t>знать: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-связь языка и истории, культуры русского и других народов;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-смысл понятий: речевая ситуация и ее компоненты, литературный язык, языковая норма, культура речи;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-основные единицы и уровни языка, их признаки и взаимосвязь;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-орфоэпические, лексические, грамматические, орфографические и пунктуационные нормы современного русского языка; нормы речевого поведения в социально- культурной, учебно-научной, официальн</w:t>
      </w:r>
      <w:proofErr w:type="gramStart"/>
      <w:r w:rsidRPr="006D23B3">
        <w:t>о-</w:t>
      </w:r>
      <w:proofErr w:type="gramEnd"/>
      <w:r w:rsidRPr="006D23B3">
        <w:t xml:space="preserve"> деловой сферах общения</w:t>
      </w:r>
    </w:p>
    <w:p w:rsidR="006D23B3" w:rsidRPr="006D23B3" w:rsidRDefault="006D23B3" w:rsidP="006D23B3">
      <w:pPr>
        <w:pStyle w:val="a4"/>
        <w:spacing w:before="0" w:beforeAutospacing="0" w:after="0" w:afterAutospacing="0"/>
        <w:ind w:firstLine="708"/>
        <w:jc w:val="both"/>
      </w:pPr>
      <w:r w:rsidRPr="006D23B3">
        <w:rPr>
          <w:b/>
          <w:bCs/>
        </w:rPr>
        <w:t>уметь: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     - оценивать речь с точки зрения языковых норм русского литературного языка (орфоэпических, лексических, словообразовательных, морфологических, синтаксических);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 xml:space="preserve">     - применять знания по фонетике, лексике, </w:t>
      </w:r>
      <w:proofErr w:type="spellStart"/>
      <w:r w:rsidRPr="006D23B3">
        <w:t>морфемике</w:t>
      </w:r>
      <w:proofErr w:type="spellEnd"/>
      <w:r w:rsidRPr="006D23B3">
        <w:t>, словообразованию, морфологии и синтаксису в практике правописания;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     - соблюдать в речевой практике основные синтаксические нормы русского литературного языка;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     - адекватно понимать информацию (основную и дополнительную, явную и скрытую) письменного сообщения (текста, микротекста);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     - понимать и интерпретировать содержание исходного текста;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     - создавать связное высказывание, выражая в нем собственное мнение по прочитанному тексту;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</w:pPr>
      <w:r w:rsidRPr="006D23B3">
        <w:t>     - аргументировать собственное мнение и последовательно излагать свои мысли;</w:t>
      </w:r>
    </w:p>
    <w:p w:rsidR="006D23B3" w:rsidRPr="006D23B3" w:rsidRDefault="006D23B3" w:rsidP="006D23B3">
      <w:pPr>
        <w:pStyle w:val="a4"/>
        <w:spacing w:before="0" w:beforeAutospacing="0" w:after="0" w:afterAutospacing="0"/>
        <w:jc w:val="both"/>
        <w:rPr>
          <w:color w:val="464646"/>
        </w:rPr>
      </w:pPr>
      <w:r w:rsidRPr="006D23B3">
        <w:lastRenderedPageBreak/>
        <w:t>     -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</w:t>
      </w:r>
      <w:r w:rsidRPr="006D23B3">
        <w:rPr>
          <w:color w:val="464646"/>
        </w:rPr>
        <w:t>.     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3B3" w:rsidRPr="006D23B3" w:rsidRDefault="006D23B3" w:rsidP="009A76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курса</w:t>
      </w:r>
    </w:p>
    <w:p w:rsidR="006D23B3" w:rsidRPr="006D23B3" w:rsidRDefault="006D23B3" w:rsidP="006D2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Синтаксис и пунктуация</w:t>
      </w:r>
    </w:p>
    <w:p w:rsidR="006D23B3" w:rsidRPr="006D23B3" w:rsidRDefault="006D23B3" w:rsidP="006D2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Словосочетание. Простое предложение 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(9ч) Особенности связи слов в словосочетаниях. Правильное упот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ребление словосочетаний. Типы словосочетаний и виды связи в них. Предложение как речевое высказывание. Односостав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 двусоставные предложения. Инверсия в текстах разных стилей. Простое осложненное предложение. Однородные и неод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нородные определения. Знаки препинания при однородных членах предложения. Обособленные члены предложения. Обо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собленные члены предложения в текстах разных стилей и ти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пов речи. Уточняющие члены предложений.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2. Прямая речь. Диалог. Цитата 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(2 ч)</w:t>
      </w: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Синтаксические конструкции с чужой речью. Прямая и кос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венная речь. Способы оформления прямой речи на письме. Спо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оформления диалога. Различные способы цитирования.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3. Сложное предложение 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(9 ч)</w:t>
      </w: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бессоюзном сложном предложении. Использование бессоюзных сложных предложений в художе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ственном тексте. Сложносочиненные предложения. Использо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сложносочиненных предложений в художественном тек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сте. Знаки препинания в сложноподчиненном предложении. Использование сложноподчиненных предложений в художе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ственном тексте. Сложные синтаксические конструкции и зна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препинания в них.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Тема 4. Текст и его особенности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(14 ч) Текст и его признаки. Развитие мысли в тексте. Виды связи предложений. Стили и типы речи. Стилевые особенности тек</w:t>
      </w: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стов. Текст и его анализ. Чтение и изложение (подробное и сжатое). Создание текста и его редактирование.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3B3" w:rsidRPr="006D23B3" w:rsidRDefault="006D23B3" w:rsidP="006D23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p w:rsidR="006D23B3" w:rsidRPr="006D23B3" w:rsidRDefault="006D23B3" w:rsidP="006D23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481"/>
        <w:gridCol w:w="3285"/>
      </w:tblGrid>
      <w:tr w:rsidR="006D23B3" w:rsidRPr="006D23B3" w:rsidTr="006D23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D23B3" w:rsidRPr="006D23B3" w:rsidTr="006D23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и пунктуация</w:t>
            </w: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Словосочетание. Простое предложение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D23B3" w:rsidRPr="006D23B3" w:rsidTr="006D23B3">
        <w:trPr>
          <w:trHeight w:val="3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23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Прямая речь. Диалог. Цитата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23B3" w:rsidRPr="006D23B3" w:rsidTr="006D23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23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Сложное предложение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D23B3" w:rsidRPr="006D23B3" w:rsidTr="006D23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23B3">
              <w:rPr>
                <w:rFonts w:ascii="Times New Roman" w:hAnsi="Times New Roman"/>
                <w:sz w:val="24"/>
                <w:szCs w:val="24"/>
                <w:lang w:eastAsia="ar-SA"/>
              </w:rPr>
              <w:t>Текст и его особенности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23B3" w:rsidRPr="006D23B3" w:rsidTr="006D23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6D23B3" w:rsidRPr="006D23B3" w:rsidRDefault="006D23B3" w:rsidP="006D2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3B3" w:rsidRPr="006D23B3" w:rsidRDefault="006D23B3" w:rsidP="006D2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учитель может вносить в рабочую программу коррективы: распределение часов по разделам, темам; перестановку тем - согласно школьному положению.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3B3" w:rsidRPr="006D23B3" w:rsidRDefault="006D23B3" w:rsidP="006D23B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6D23B3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и информационно-техническое обеспечение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1. Баранов М. Т., </w:t>
      </w:r>
      <w:proofErr w:type="spell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Костяева</w:t>
      </w:r>
      <w:proofErr w:type="spell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Т. А. Русский язык. Справочные материалы. М., 2006. 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Бисеров</w:t>
      </w:r>
      <w:proofErr w:type="spell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А.Ю. ЕГЭ 2015. Русский язык. Сдаём без проблем! – М.: </w:t>
      </w:r>
      <w:proofErr w:type="spell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, 2014.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3. Власенков А.И. Русский язык. Грамматика. Текст. Стили речи. 10-11 классы: учеб</w:t>
      </w:r>
      <w:proofErr w:type="gram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. учреждений.- М.: Просвещение, 2012.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4. Греков В.Ф. Русский язык. 10-11 классы: учеб</w:t>
      </w:r>
      <w:proofErr w:type="gram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. учреждений. – М.: Просвещение, 2012.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5. Журнал «Русский язык в школе»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>6. Золотарёва И.В. Поурочные разработки по русскому языку: 11 класс: Традиционная система планирования уроков и методика преподавания с целью подготовки к ЕГЭ. – М.:ВАКО, 2005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Программы элективных курсов. Русский язык. Литература. 9-11 классы /под ред. </w:t>
      </w:r>
      <w:proofErr w:type="spellStart"/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>С.А.Войтас</w:t>
      </w:r>
      <w:proofErr w:type="spellEnd"/>
      <w:r w:rsidRPr="006D23B3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Айрис-пресс, 2007.</w:t>
      </w:r>
    </w:p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3B3" w:rsidRPr="006D23B3" w:rsidRDefault="006D23B3" w:rsidP="006D23B3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3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 элективного курса 11 класс</w:t>
      </w:r>
    </w:p>
    <w:p w:rsidR="006D23B3" w:rsidRPr="006D23B3" w:rsidRDefault="006D23B3" w:rsidP="006D23B3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9"/>
        <w:gridCol w:w="3241"/>
        <w:gridCol w:w="720"/>
        <w:gridCol w:w="2700"/>
        <w:gridCol w:w="720"/>
        <w:gridCol w:w="683"/>
        <w:gridCol w:w="1058"/>
        <w:gridCol w:w="17"/>
      </w:tblGrid>
      <w:tr w:rsidR="006D23B3" w:rsidRPr="006D23B3" w:rsidTr="006D23B3">
        <w:trPr>
          <w:gridAfter w:val="1"/>
          <w:wAfter w:w="17" w:type="dxa"/>
          <w:trHeight w:val="418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ind w:hanging="3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Приме-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ind w:hanging="3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6D23B3" w:rsidRPr="006D23B3" w:rsidTr="006D23B3">
        <w:trPr>
          <w:gridAfter w:val="1"/>
          <w:wAfter w:w="17" w:type="dxa"/>
          <w:trHeight w:val="28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71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Синтаксис и пунктуация. Сло</w:t>
            </w: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восочетание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Особенности свя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 слов в словосочетаниях. Пра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вильное употребление слово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сочетаний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словосочетаний. Составление словосочета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различных видов. Ра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бота с текстом, выявление из него словосочетаний с различными видами связи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71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Простое предложение.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ложение как речевое выска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зывание. Односоставные и дву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составные предложения. Ин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версия в текстах разных стилей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Синтаксический разбор и моделирование простых предложений. Редактиро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предложений, в ко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торых нарушены синтакси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ческие нормы.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рование предложений с обособленными членами предложения. Использо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инверсии в текстах разных стилей. Работа с тренировочными тестами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71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осложненное пред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ложение. Однородные и неод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нородные определения. Знаки препинания при однородных членах предложения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4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Тире в простом предложении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82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слова и предложения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71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Обособленные члены предло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жения. Обособленные члены предложения в текстах разных стилей и типов речи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51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Уточняющие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предложе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16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Прямая речь.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Диалог.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Цитата.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предложений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прямой речью, преобра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зование их в предложения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косвенной речью.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нинг по оформлению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196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Сложное предложение.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Знаки препинания в бессоюзном слож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 предложении. Использова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бессоюзных сложных пред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ложений в художественном тек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Синтаксический разбор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моделирование </w:t>
            </w:r>
            <w:proofErr w:type="spellStart"/>
            <w:proofErr w:type="gramStart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слож-ных</w:t>
            </w:r>
            <w:proofErr w:type="spellEnd"/>
            <w:proofErr w:type="gramEnd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предложений.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вание в художественных текстах сложных предложений. Работа с тестами.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Пунктуационные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197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сложносо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чиненном предложении. Ис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пользование </w:t>
            </w:r>
            <w:proofErr w:type="gramStart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сложносочинен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</w:t>
            </w:r>
            <w:proofErr w:type="gramEnd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пре-дложений</w:t>
            </w:r>
            <w:proofErr w:type="spellEnd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художе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ственном тексте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276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184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подчиненном предложении. Использование сложноподчи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ненных предложений в худо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жественном тексте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276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gridAfter w:val="1"/>
          <w:wAfter w:w="17" w:type="dxa"/>
          <w:trHeight w:val="113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синтаксические кон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струкции и знаки препинания в них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trHeight w:val="10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Текстоведение</w:t>
            </w:r>
            <w:proofErr w:type="spellEnd"/>
            <w:r w:rsidRPr="006D2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Способы свя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 предложений в тексте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текстов, </w:t>
            </w:r>
            <w:proofErr w:type="spellStart"/>
            <w:proofErr w:type="gramStart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выявле-ние</w:t>
            </w:r>
            <w:proofErr w:type="spellEnd"/>
            <w:proofErr w:type="gramEnd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стилевых </w:t>
            </w:r>
            <w:proofErr w:type="spellStart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особен-нос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тей</w:t>
            </w:r>
            <w:proofErr w:type="spellEnd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Устные и </w:t>
            </w:r>
            <w:proofErr w:type="spellStart"/>
            <w:proofErr w:type="gramStart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пись-менные</w:t>
            </w:r>
            <w:proofErr w:type="spellEnd"/>
            <w:proofErr w:type="gramEnd"/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о теме и проблеме текста.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позиция в тексте. Ар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гументация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собственного мнения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литературного и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материала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trHeight w:val="71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 речи и их особенности. Типы речи и отличительные особенности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trHeight w:val="89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и его анализ. Вырази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средства языка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trHeight w:val="106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Сочинение. Этапы создания текста. План. Подготовка рабо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чих материалов. Создание тек</w:t>
            </w: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3B3" w:rsidRPr="006D23B3" w:rsidTr="006D23B3">
        <w:trPr>
          <w:trHeight w:val="74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 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сочинением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3B3" w:rsidRPr="006D23B3" w:rsidRDefault="006D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3B3" w:rsidRPr="006D23B3" w:rsidRDefault="006D23B3" w:rsidP="006D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3B3" w:rsidRPr="006D23B3" w:rsidRDefault="006D23B3" w:rsidP="006D2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3B3" w:rsidRPr="006D23B3" w:rsidRDefault="006D23B3" w:rsidP="006D2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A0" w:rsidRPr="006D23B3" w:rsidRDefault="00E814A0">
      <w:pPr>
        <w:rPr>
          <w:rFonts w:ascii="Times New Roman" w:hAnsi="Times New Roman"/>
          <w:sz w:val="24"/>
          <w:szCs w:val="24"/>
        </w:rPr>
      </w:pPr>
    </w:p>
    <w:sectPr w:rsidR="00E814A0" w:rsidRPr="006D23B3" w:rsidSect="003B1B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3B3"/>
    <w:rsid w:val="003B1BC9"/>
    <w:rsid w:val="00544C36"/>
    <w:rsid w:val="00554678"/>
    <w:rsid w:val="006D23B3"/>
    <w:rsid w:val="006D5748"/>
    <w:rsid w:val="006F141E"/>
    <w:rsid w:val="008924A8"/>
    <w:rsid w:val="009A76FE"/>
    <w:rsid w:val="00B041FB"/>
    <w:rsid w:val="00D45D6D"/>
    <w:rsid w:val="00E15728"/>
    <w:rsid w:val="00E8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B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3B3"/>
    <w:rPr>
      <w:b/>
      <w:bCs/>
    </w:rPr>
  </w:style>
  <w:style w:type="paragraph" w:styleId="a4">
    <w:name w:val="Normal (Web)"/>
    <w:basedOn w:val="a"/>
    <w:uiPriority w:val="99"/>
    <w:semiHidden/>
    <w:unhideWhenUsed/>
    <w:rsid w:val="006D2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4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2024-09-16T14:07:00Z</cp:lastPrinted>
  <dcterms:created xsi:type="dcterms:W3CDTF">2024-09-03T12:38:00Z</dcterms:created>
  <dcterms:modified xsi:type="dcterms:W3CDTF">2024-09-23T13:23:00Z</dcterms:modified>
</cp:coreProperties>
</file>